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rPr>
      </w:pPr>
      <w:r>
        <w:rPr>
          <w:rFonts w:hint="eastAsia"/>
          <w:sz w:val="44"/>
          <w:szCs w:val="44"/>
        </w:rPr>
        <w:t>省</w:t>
      </w:r>
      <w:r>
        <w:rPr>
          <w:rFonts w:hint="eastAsia"/>
          <w:sz w:val="44"/>
          <w:szCs w:val="44"/>
          <w:lang w:val="en-US" w:eastAsia="zh-CN"/>
        </w:rPr>
        <w:t>本级新申请</w:t>
      </w:r>
      <w:r>
        <w:rPr>
          <w:rFonts w:hint="eastAsia"/>
          <w:sz w:val="44"/>
          <w:szCs w:val="44"/>
        </w:rPr>
        <w:t>定点医药机构</w:t>
      </w:r>
      <w:r>
        <w:rPr>
          <w:rFonts w:hint="eastAsia"/>
          <w:sz w:val="44"/>
          <w:szCs w:val="44"/>
          <w:lang w:val="en-US" w:eastAsia="zh-CN"/>
        </w:rPr>
        <w:t>联网及信息系统改造</w:t>
      </w:r>
      <w:r>
        <w:rPr>
          <w:rFonts w:hint="eastAsia"/>
          <w:sz w:val="44"/>
          <w:szCs w:val="44"/>
        </w:rPr>
        <w:t>流程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各省直新申请定点医药机构在申请医保专线备案后，应自行选择运营商连通医保专线，各运营商联系方式如下：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移动公司：徐</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婧</w:t>
      </w:r>
      <w:r>
        <w:rPr>
          <w:rFonts w:hint="eastAsia" w:ascii="Times New Roman" w:hAnsi="Times New Roman" w:eastAsia="仿宋_GB2312" w:cs="Times New Roman"/>
          <w:sz w:val="32"/>
          <w:szCs w:val="32"/>
          <w:lang w:val="en-US" w:eastAsia="zh-CN"/>
        </w:rPr>
        <w:t>13845083497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办理地址：哈尔滨市香坊区进乡街114号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联通公司：刘</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旭18603656005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办理地址：哈尔滨市南岗区文昌街70号院内3号楼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电信公司：王</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芳</w:t>
      </w:r>
      <w:r>
        <w:rPr>
          <w:rFonts w:hint="eastAsia" w:ascii="Times New Roman" w:hAnsi="Times New Roman" w:eastAsia="仿宋_GB2312" w:cs="Times New Roman"/>
          <w:sz w:val="32"/>
          <w:szCs w:val="32"/>
          <w:lang w:val="en-US" w:eastAsia="zh-CN"/>
        </w:rPr>
        <w:t>18903611618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关  欣18903611676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郑  岩18903611623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办理地址：中山路178号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中国广电</w:t>
      </w:r>
      <w:bookmarkStart w:id="0" w:name="_GoBack"/>
      <w:bookmarkEnd w:id="0"/>
      <w:r>
        <w:rPr>
          <w:rFonts w:hint="eastAsia" w:ascii="Times New Roman" w:hAnsi="Times New Roman" w:eastAsia="仿宋_GB2312" w:cs="Times New Roman"/>
          <w:sz w:val="32"/>
          <w:szCs w:val="32"/>
          <w:lang w:val="en-US" w:eastAsia="zh-CN"/>
        </w:rPr>
        <w:t>：郑  威19234622155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办理地址：哈尔滨市道里区哈药路333-335号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注</w:t>
      </w:r>
      <w:r>
        <w:rPr>
          <w:rFonts w:hint="eastAsia" w:ascii="Times New Roman" w:hAnsi="Times New Roman" w:eastAsia="仿宋_GB2312" w:cs="Times New Roman"/>
          <w:sz w:val="32"/>
          <w:szCs w:val="32"/>
          <w:lang w:val="en-US" w:eastAsia="zh-CN"/>
        </w:rPr>
        <w:t>：省、市医保信息系统可复用同一条医保专线，无需重复申请。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二、定点医药机构网络接入要求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各定点医药机构</w:t>
      </w:r>
      <w:r>
        <w:rPr>
          <w:rFonts w:hint="default" w:ascii="Times New Roman" w:hAnsi="Times New Roman" w:eastAsia="仿宋_GB2312" w:cs="Times New Roman"/>
          <w:sz w:val="32"/>
          <w:szCs w:val="32"/>
          <w:lang w:val="en-US" w:eastAsia="zh-CN"/>
        </w:rPr>
        <w:t>办理</w:t>
      </w:r>
      <w:r>
        <w:rPr>
          <w:rFonts w:hint="eastAsia" w:ascii="Times New Roman" w:hAnsi="Times New Roman" w:eastAsia="仿宋_GB2312" w:cs="Times New Roman"/>
          <w:sz w:val="32"/>
          <w:szCs w:val="32"/>
          <w:lang w:val="en-US" w:eastAsia="zh-CN"/>
        </w:rPr>
        <w:t>医保专线</w:t>
      </w:r>
      <w:r>
        <w:rPr>
          <w:rFonts w:hint="default" w:ascii="Times New Roman" w:hAnsi="Times New Roman" w:eastAsia="仿宋_GB2312" w:cs="Times New Roman"/>
          <w:sz w:val="32"/>
          <w:szCs w:val="32"/>
          <w:lang w:val="en-US" w:eastAsia="zh-CN"/>
        </w:rPr>
        <w:t>接入业务时应结合自身业务量，满足参保人员就医、结算等相关医保业务需求，选择线路接入方式、带宽。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各定点医药机构医保专线</w:t>
      </w:r>
      <w:r>
        <w:rPr>
          <w:rFonts w:hint="default" w:ascii="Times New Roman" w:hAnsi="Times New Roman" w:eastAsia="仿宋_GB2312" w:cs="Times New Roman"/>
          <w:sz w:val="32"/>
          <w:szCs w:val="32"/>
          <w:lang w:val="en-US" w:eastAsia="zh-CN"/>
        </w:rPr>
        <w:t>网络质量由运营商保障，使用中出现问题（如波动、丢包、断续等）</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val="en-US" w:eastAsia="zh-CN"/>
        </w:rPr>
        <w:t>及时与运营商沟通，由运营商解决。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.定点医药机构医保线路专线专用，不得从事与医保业务无关的用途</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不得将医保线路转借其他医药机构或未经医保部门备案的分支机构使用</w:t>
      </w:r>
      <w:r>
        <w:rPr>
          <w:rFonts w:hint="eastAsia" w:ascii="Times New Roman" w:hAnsi="Times New Roman" w:eastAsia="仿宋_GB2312" w:cs="Times New Roman"/>
          <w:sz w:val="32"/>
          <w:szCs w:val="32"/>
          <w:lang w:val="en-US" w:eastAsia="zh-CN"/>
        </w:rPr>
        <w:t>，要确保</w:t>
      </w:r>
      <w:r>
        <w:rPr>
          <w:rFonts w:hint="default" w:ascii="Times New Roman" w:hAnsi="Times New Roman" w:eastAsia="仿宋_GB2312" w:cs="Times New Roman"/>
          <w:sz w:val="32"/>
          <w:szCs w:val="32"/>
          <w:lang w:val="en-US" w:eastAsia="zh-CN"/>
        </w:rPr>
        <w:t>医保线路铺设地址与定点医药机构在医保部门备案的地址一致</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.定点医药机构</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val="en-US" w:eastAsia="zh-CN"/>
        </w:rPr>
        <w:t>做好自有计算机、服务器等设备的安全防护工作，定期进行病毒查杀。医保信息平台将对网络安全进行监控，对有非法攻击平台及网络</w:t>
      </w:r>
      <w:r>
        <w:rPr>
          <w:rFonts w:hint="eastAsia" w:ascii="Times New Roman" w:hAnsi="Times New Roman" w:eastAsia="仿宋_GB2312" w:cs="Times New Roman"/>
          <w:sz w:val="32"/>
          <w:szCs w:val="32"/>
          <w:lang w:val="en-US" w:eastAsia="zh-CN"/>
        </w:rPr>
        <w:t>行为</w:t>
      </w:r>
      <w:r>
        <w:rPr>
          <w:rFonts w:hint="default" w:ascii="Times New Roman" w:hAnsi="Times New Roman" w:eastAsia="仿宋_GB2312" w:cs="Times New Roman"/>
          <w:sz w:val="32"/>
          <w:szCs w:val="32"/>
          <w:lang w:val="en-US" w:eastAsia="zh-CN"/>
        </w:rPr>
        <w:t>的定点医药机构</w:t>
      </w:r>
      <w:r>
        <w:rPr>
          <w:rFonts w:hint="eastAsia" w:ascii="Times New Roman" w:hAnsi="Times New Roman" w:eastAsia="仿宋_GB2312" w:cs="Times New Roman"/>
          <w:sz w:val="32"/>
          <w:szCs w:val="32"/>
          <w:lang w:val="en-US" w:eastAsia="zh-CN"/>
        </w:rPr>
        <w:t>终端进行断网处置</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.定点医药机构不得私自改动入网IP，如需增加或改动入网IP地址，必须向医保</w:t>
      </w:r>
      <w:r>
        <w:rPr>
          <w:rFonts w:hint="eastAsia"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lang w:val="en-US" w:eastAsia="zh-CN"/>
        </w:rPr>
        <w:t>申请、报备。如因私自改动IP地址造信息系统成无法联网，一切后果自行负责。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三、各定点医药机构在线路连通后应</w:t>
      </w:r>
      <w:r>
        <w:rPr>
          <w:rFonts w:hint="eastAsia" w:ascii="仿宋_GB2312" w:hAnsi="微软雅黑" w:eastAsia="仿宋_GB2312" w:cs="微软雅黑"/>
          <w:color w:val="000000"/>
          <w:sz w:val="32"/>
          <w:szCs w:val="32"/>
          <w:lang w:val="en-US" w:eastAsia="zh-CN"/>
        </w:rPr>
        <w:t>在测试环境下，完成接口改造。</w:t>
      </w:r>
      <w:r>
        <w:rPr>
          <w:rFonts w:hint="eastAsia" w:ascii="Times New Roman" w:hAnsi="Times New Roman" w:eastAsia="仿宋_GB2312" w:cs="Times New Roman"/>
          <w:sz w:val="32"/>
          <w:szCs w:val="32"/>
          <w:lang w:val="en-US" w:eastAsia="zh-CN"/>
        </w:rPr>
        <w:t>接口文档及改造过程中发现的问题可在以下网盘中下载：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https://www.aliyundrive.com/s/UdUDp1fNRmG</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开发文档</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https://docs.qq.com/doc/DZXhIYlRLTkt6YVF4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医保两定基线版常见问题（FAQ）</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90EE8"/>
    <w:multiLevelType w:val="singleLevel"/>
    <w:tmpl w:val="DBE90E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MjI5NDc3MjQ2MDI5NWI2M2RhMzU1M2ZiNThiNWYifQ=="/>
  </w:docVars>
  <w:rsids>
    <w:rsidRoot w:val="00000000"/>
    <w:rsid w:val="01080A12"/>
    <w:rsid w:val="08762705"/>
    <w:rsid w:val="183B4B36"/>
    <w:rsid w:val="1B8D6D9A"/>
    <w:rsid w:val="1CB351D8"/>
    <w:rsid w:val="3E6F38A3"/>
    <w:rsid w:val="489E5A29"/>
    <w:rsid w:val="4CE70DCA"/>
    <w:rsid w:val="5A9B2316"/>
    <w:rsid w:val="5B714759"/>
    <w:rsid w:val="608F34D9"/>
    <w:rsid w:val="6DD26D41"/>
    <w:rsid w:val="6E611B5B"/>
    <w:rsid w:val="77C11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669</Words>
  <Characters>834</Characters>
  <Lines>0</Lines>
  <Paragraphs>0</Paragraphs>
  <TotalTime>230</TotalTime>
  <ScaleCrop>false</ScaleCrop>
  <LinksUpToDate>false</LinksUpToDate>
  <CharactersWithSpaces>866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2021-11-17T05:37:00Z</dcterms:created>
  <dc:creator>admin</dc:creator>
  <cp:lastModifiedBy>一晴</cp:lastModifiedBy>
  <cp:lastPrinted>2023-11-27T07:36:05Z</cp:lastPrinted>
  <dcterms:modified xsi:type="dcterms:W3CDTF">2023-11-27T07:36:07Z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CD261D384F344CA38DA1CB80900E5174</vt:lpwstr>
  </property>
</Properties>
</file>